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2" w:space="4" w:color="000000"/>
        </w:pBdr>
        <w:spacing w:after="80"/>
        <w:jc w:val="center"/>
      </w:pPr>
      <w:r>
        <w:rPr>
          <w:b/>
          <w:bCs/>
          <w:i w:val="0"/>
          <w:sz w:val="22"/>
          <w:szCs w:val="22"/>
        </w:rPr>
        <w:t>मतदान केन्द्र / बूथ सं. ............      ग्राम पंचायत ....................</w:t>
      </w:r>
    </w:p>
    <w:p>
      <w:pPr>
        <w:spacing w:after="40"/>
        <w:jc w:val="center"/>
      </w:pPr>
      <w:r>
        <w:rPr>
          <w:b/>
          <w:bCs/>
          <w:i w:val="0"/>
          <w:sz w:val="28"/>
          <w:szCs w:val="28"/>
        </w:rPr>
        <w:t>मतदान बंद होने की पर्चियाँ: 1 से 50</w:t>
      </w:r>
    </w:p>
    <w:p>
      <w:pPr>
        <w:spacing w:after="40"/>
      </w:pPr>
      <w:r>
        <w:rPr>
          <w:b w:val="0"/>
          <w:i w:val="0"/>
          <w:sz w:val="18"/>
          <w:szCs w:val="18"/>
        </w:rPr>
        <w:t>शाम 6 बजे (आयोग का चुनाव कार्यक्रम 9836) मतदान अधिकारी पंक्ति के आख़िरी मतदाता से शुरू करके 1, 2, 3 ... क्रम से अपने हस्ताक्षर की हुई पर्ची देंगे (मार्गदर्शिका, बिन्दु 22)। कितनी पर्चियाँ दीं और आख़िरी वोट का समय, मतदान अधिकारी की डायरी के बिन्दु 21 में।</w:t>
      </w:r>
    </w:p>
    <w:p>
      <w:pPr>
        <w:spacing w:after="80"/>
        <w:jc w:val="center"/>
      </w:pPr>
      <w:r>
        <w:rPr>
          <w:b w:val="0"/>
          <w:i/>
          <w:sz w:val="16"/>
          <w:szCs w:val="16"/>
        </w:rPr>
        <w:t>पर्ची पर नंबर के नीचे मतदान अधिकारी हस्ताक्षर करेंगे। पर्चियाँ सीधी लाइनों पर काटिए।  सुझाई गई पर्ची; आयोग का निर्धारित प्ररूप नहीं।</w:t>
      </w:r>
    </w:p>
    <w:tbl>
      <w:tblPr>
        <w:tblW w:type="auto" w:w="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rPr>
          <w:cantSplit/>
          <w:trHeight w:val="1134" w:hRule="atLeast"/>
        </w:trPr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1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2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3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4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5</w:t>
            </w:r>
          </w:p>
        </w:tc>
      </w:tr>
      <w:tr>
        <w:trPr>
          <w:cantSplit/>
          <w:trHeight w:val="1134" w:hRule="atLeast"/>
        </w:trPr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6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7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8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9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10</w:t>
            </w:r>
          </w:p>
        </w:tc>
      </w:tr>
      <w:tr>
        <w:trPr>
          <w:cantSplit/>
          <w:trHeight w:val="1134" w:hRule="atLeast"/>
        </w:trPr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11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12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13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14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15</w:t>
            </w:r>
          </w:p>
        </w:tc>
      </w:tr>
      <w:tr>
        <w:trPr>
          <w:cantSplit/>
          <w:trHeight w:val="1134" w:hRule="atLeast"/>
        </w:trPr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16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17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18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19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20</w:t>
            </w:r>
          </w:p>
        </w:tc>
      </w:tr>
      <w:tr>
        <w:trPr>
          <w:cantSplit/>
          <w:trHeight w:val="1134" w:hRule="atLeast"/>
        </w:trPr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21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22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23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24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25</w:t>
            </w:r>
          </w:p>
        </w:tc>
      </w:tr>
      <w:tr>
        <w:trPr>
          <w:cantSplit/>
          <w:trHeight w:val="1134" w:hRule="atLeast"/>
        </w:trPr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26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27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28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29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30</w:t>
            </w:r>
          </w:p>
        </w:tc>
      </w:tr>
      <w:tr>
        <w:trPr>
          <w:cantSplit/>
          <w:trHeight w:val="1134" w:hRule="atLeast"/>
        </w:trPr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31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32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33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34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35</w:t>
            </w:r>
          </w:p>
        </w:tc>
      </w:tr>
      <w:tr>
        <w:trPr>
          <w:cantSplit/>
          <w:trHeight w:val="1134" w:hRule="atLeast"/>
        </w:trPr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36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37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38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39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40</w:t>
            </w:r>
          </w:p>
        </w:tc>
      </w:tr>
      <w:tr>
        <w:trPr>
          <w:cantSplit/>
          <w:trHeight w:val="1134" w:hRule="atLeast"/>
        </w:trPr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41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42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43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44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45</w:t>
            </w:r>
          </w:p>
        </w:tc>
      </w:tr>
      <w:tr>
        <w:trPr>
          <w:cantSplit/>
          <w:trHeight w:val="1134" w:hRule="atLeast"/>
        </w:trPr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46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47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48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49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50</w:t>
            </w:r>
          </w:p>
        </w:tc>
      </w:tr>
    </w:tbl>
    <w:p>
      <w:pPr>
        <w:sectPr>
          <w:footerReference w:type="default" r:id="rId9"/>
          <w:pgSz w:w="11906" w:h="16838"/>
          <w:pgMar w:top="737" w:right="850" w:bottom="737" w:left="850" w:header="720" w:footer="340" w:gutter="0"/>
          <w:cols w:space="720" w:num="1" w:sep="0"/>
          <w:docGrid w:linePitch="360"/>
        </w:sectPr>
      </w:pPr>
    </w:p>
    <w:p>
      <w:pPr>
        <w:pBdr>
          <w:bottom w:val="single" w:sz="12" w:space="4" w:color="000000"/>
        </w:pBdr>
        <w:spacing w:after="80"/>
        <w:jc w:val="center"/>
      </w:pPr>
      <w:r>
        <w:rPr>
          <w:b/>
          <w:bCs/>
          <w:i w:val="0"/>
          <w:sz w:val="22"/>
          <w:szCs w:val="22"/>
        </w:rPr>
        <w:t>मतदान केन्द्र / बूथ सं. ............      ग्राम पंचायत ....................</w:t>
      </w:r>
    </w:p>
    <w:p>
      <w:pPr>
        <w:spacing w:after="40"/>
        <w:jc w:val="center"/>
      </w:pPr>
      <w:r>
        <w:rPr>
          <w:b/>
          <w:bCs/>
          <w:i w:val="0"/>
          <w:sz w:val="28"/>
          <w:szCs w:val="28"/>
        </w:rPr>
        <w:t>मतदान बंद होने की पर्चियाँ: 51 से 100</w:t>
      </w:r>
    </w:p>
    <w:p>
      <w:pPr>
        <w:spacing w:after="40"/>
      </w:pPr>
      <w:r>
        <w:rPr>
          <w:b w:val="0"/>
          <w:i w:val="0"/>
          <w:sz w:val="18"/>
          <w:szCs w:val="18"/>
        </w:rPr>
        <w:t>शाम 6 बजे (आयोग का चुनाव कार्यक्रम 9836) मतदान अधिकारी पंक्ति के आख़िरी मतदाता से शुरू करके 1, 2, 3 ... क्रम से अपने हस्ताक्षर की हुई पर्ची देंगे (मार्गदर्शिका, बिन्दु 22)। कितनी पर्चियाँ दीं और आख़िरी वोट का समय, मतदान अधिकारी की डायरी के बिन्दु 21 में।</w:t>
      </w:r>
    </w:p>
    <w:p>
      <w:pPr>
        <w:spacing w:after="80"/>
        <w:jc w:val="center"/>
      </w:pPr>
      <w:r>
        <w:rPr>
          <w:b w:val="0"/>
          <w:i/>
          <w:sz w:val="16"/>
          <w:szCs w:val="16"/>
        </w:rPr>
        <w:t>पर्ची पर नंबर के नीचे मतदान अधिकारी हस्ताक्षर करेंगे। पर्चियाँ सीधी लाइनों पर काटिए।  सुझाई गई पर्ची; आयोग का निर्धारित प्ररूप नहीं।</w:t>
      </w:r>
    </w:p>
    <w:tbl>
      <w:tblPr>
        <w:tblW w:type="auto" w:w="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rPr>
          <w:cantSplit/>
          <w:trHeight w:val="1134" w:hRule="atLeast"/>
        </w:trPr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51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52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53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54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55</w:t>
            </w:r>
          </w:p>
        </w:tc>
      </w:tr>
      <w:tr>
        <w:trPr>
          <w:cantSplit/>
          <w:trHeight w:val="1134" w:hRule="atLeast"/>
        </w:trPr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56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57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58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59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60</w:t>
            </w:r>
          </w:p>
        </w:tc>
      </w:tr>
      <w:tr>
        <w:trPr>
          <w:cantSplit/>
          <w:trHeight w:val="1134" w:hRule="atLeast"/>
        </w:trPr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61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62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63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64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65</w:t>
            </w:r>
          </w:p>
        </w:tc>
      </w:tr>
      <w:tr>
        <w:trPr>
          <w:cantSplit/>
          <w:trHeight w:val="1134" w:hRule="atLeast"/>
        </w:trPr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66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67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68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69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70</w:t>
            </w:r>
          </w:p>
        </w:tc>
      </w:tr>
      <w:tr>
        <w:trPr>
          <w:cantSplit/>
          <w:trHeight w:val="1134" w:hRule="atLeast"/>
        </w:trPr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71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72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73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74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75</w:t>
            </w:r>
          </w:p>
        </w:tc>
      </w:tr>
      <w:tr>
        <w:trPr>
          <w:cantSplit/>
          <w:trHeight w:val="1134" w:hRule="atLeast"/>
        </w:trPr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76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77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78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79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80</w:t>
            </w:r>
          </w:p>
        </w:tc>
      </w:tr>
      <w:tr>
        <w:trPr>
          <w:cantSplit/>
          <w:trHeight w:val="1134" w:hRule="atLeast"/>
        </w:trPr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81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82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83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84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85</w:t>
            </w:r>
          </w:p>
        </w:tc>
      </w:tr>
      <w:tr>
        <w:trPr>
          <w:cantSplit/>
          <w:trHeight w:val="1134" w:hRule="atLeast"/>
        </w:trPr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86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87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88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89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90</w:t>
            </w:r>
          </w:p>
        </w:tc>
      </w:tr>
      <w:tr>
        <w:trPr>
          <w:cantSplit/>
          <w:trHeight w:val="1134" w:hRule="atLeast"/>
        </w:trPr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91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92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93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94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95</w:t>
            </w:r>
          </w:p>
        </w:tc>
      </w:tr>
      <w:tr>
        <w:trPr>
          <w:cantSplit/>
          <w:trHeight w:val="1134" w:hRule="atLeast"/>
        </w:trPr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96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97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98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99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15"/>
                <w:szCs w:val="15"/>
              </w:rPr>
              <w:t>मतदान बंद होने की पर्ची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i w:val="0"/>
                <w:sz w:val="40"/>
                <w:szCs w:val="40"/>
              </w:rPr>
              <w:t>100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737" w:right="850" w:bottom="737" w:left="850" w:header="720" w:footer="340" w:gutter="0"/>
      <w:cols w:space="720" w:num="1" w:sep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4" w:space="4" w:color="000000"/>
      </w:pBdr>
      <w:tabs>
        <w:tab w:pos="10205" w:val="right"/>
      </w:tabs>
    </w:pPr>
    <w:r>
      <w:rPr>
        <w:b/>
        <w:bCs/>
        <w:i w:val="0"/>
        <w:sz w:val="16"/>
        <w:szCs w:val="16"/>
      </w:rPr>
      <w:t>पर्ची 1 से 50</w:t>
    </w:r>
    <w:r>
      <w:rPr>
        <w:b w:val="0"/>
        <w:i w:val="0"/>
        <w:sz w:val="16"/>
        <w:szCs w:val="16"/>
      </w:rPr>
      <w:tab/>
      <w:t xml:space="preserve">सरपंच एवं वार्ड पंच का चुनाव, 2026  ·  मतदान अधिकारी के लिए  ·  </w:t>
    </w:r>
    <w:hyperlink r:id="rId1">
      <w:r>
        <w:rPr>
          <w:b w:val="0"/>
          <w:i w:val="0"/>
          <w:color w:val="1F4E9E"/>
          <w:sz w:val="16"/>
          <w:szCs w:val="16"/>
          <w:u w:val="single"/>
        </w:rPr>
        <w:t>mockpoll.com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4" w:space="4" w:color="000000"/>
      </w:pBdr>
      <w:tabs>
        <w:tab w:pos="10205" w:val="right"/>
      </w:tabs>
    </w:pPr>
    <w:r>
      <w:rPr>
        <w:b/>
        <w:bCs/>
        <w:i w:val="0"/>
        <w:sz w:val="16"/>
        <w:szCs w:val="16"/>
      </w:rPr>
      <w:t>पर्ची 51 से 100</w:t>
    </w:r>
    <w:r>
      <w:rPr>
        <w:b w:val="0"/>
        <w:i w:val="0"/>
        <w:sz w:val="16"/>
        <w:szCs w:val="16"/>
      </w:rPr>
      <w:tab/>
      <w:t xml:space="preserve">सरपंच एवं वार्ड पंच का चुनाव, 2026  ·  मतदान अधिकारी के लिए  ·  </w:t>
    </w:r>
    <w:hyperlink r:id="rId1">
      <w:r>
        <w:rPr>
          <w:b w:val="0"/>
          <w:i w:val="0"/>
          <w:color w:val="1F4E9E"/>
          <w:sz w:val="16"/>
          <w:szCs w:val="16"/>
          <w:u w:val="single"/>
        </w:rPr>
        <w:t>mockpoll.com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Nirmala UI" w:hAnsi="Nirmala UI" w:cs="Nirmala UI" w:eastAsia="Nirmala U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ockpoll.com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mockpol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मतदान बंद होने की पर्चियाँ: पंच और सरपंच, 2026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